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E108B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E108B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AD2E92" w:rsidRPr="007105CD" w:rsidRDefault="004272A9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423">
        <w:rPr>
          <w:rFonts w:ascii="Times New Roman" w:hAnsi="Times New Roman"/>
          <w:sz w:val="28"/>
          <w:szCs w:val="28"/>
        </w:rPr>
        <w:t>25 февраля</w:t>
      </w:r>
      <w:r w:rsidR="00D208F3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95423">
        <w:rPr>
          <w:rFonts w:ascii="Times New Roman" w:hAnsi="Times New Roman"/>
          <w:sz w:val="28"/>
          <w:szCs w:val="28"/>
        </w:rPr>
        <w:t>5</w:t>
      </w:r>
      <w:r w:rsidR="006333A9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г</w:t>
      </w:r>
      <w:r w:rsidR="006333A9">
        <w:rPr>
          <w:rFonts w:ascii="Times New Roman" w:hAnsi="Times New Roman"/>
          <w:sz w:val="28"/>
          <w:szCs w:val="28"/>
        </w:rPr>
        <w:t>ода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</w:t>
      </w:r>
      <w:r w:rsidR="00101B98">
        <w:rPr>
          <w:rFonts w:ascii="Times New Roman" w:hAnsi="Times New Roman"/>
          <w:sz w:val="28"/>
          <w:szCs w:val="28"/>
        </w:rPr>
        <w:t xml:space="preserve">      </w:t>
      </w:r>
      <w:r w:rsidR="00AD2E92" w:rsidRPr="00EB367B">
        <w:rPr>
          <w:rFonts w:ascii="Times New Roman" w:hAnsi="Times New Roman"/>
          <w:sz w:val="28"/>
          <w:szCs w:val="28"/>
        </w:rPr>
        <w:t xml:space="preserve"> №  </w:t>
      </w:r>
      <w:r w:rsidR="004272A9">
        <w:rPr>
          <w:rFonts w:ascii="Times New Roman" w:hAnsi="Times New Roman"/>
          <w:sz w:val="28"/>
          <w:szCs w:val="28"/>
        </w:rPr>
        <w:t>2</w:t>
      </w:r>
      <w:r w:rsidR="00C95423">
        <w:rPr>
          <w:rFonts w:ascii="Times New Roman" w:hAnsi="Times New Roman"/>
          <w:sz w:val="28"/>
          <w:szCs w:val="28"/>
        </w:rPr>
        <w:t>4</w:t>
      </w:r>
      <w:r w:rsidR="00D208F3">
        <w:rPr>
          <w:rFonts w:ascii="Times New Roman" w:hAnsi="Times New Roman"/>
          <w:sz w:val="28"/>
          <w:szCs w:val="28"/>
        </w:rPr>
        <w:t>-</w:t>
      </w:r>
      <w:r w:rsidR="00247DAE">
        <w:rPr>
          <w:rFonts w:ascii="Times New Roman" w:hAnsi="Times New Roman"/>
          <w:sz w:val="28"/>
          <w:szCs w:val="28"/>
        </w:rPr>
        <w:t>7</w:t>
      </w:r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7DAE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основных статистических данных </w:t>
      </w:r>
    </w:p>
    <w:p w:rsidR="00247DAE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профсоюзному членству </w:t>
      </w:r>
    </w:p>
    <w:p w:rsidR="00247DAE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C95423" w:rsidRPr="00C95423" w:rsidRDefault="00247DAE" w:rsidP="00247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 за 2014 год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101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</w:t>
      </w:r>
      <w:proofErr w:type="gramEnd"/>
      <w:r w:rsidR="004E1EEC">
        <w:rPr>
          <w:rFonts w:ascii="Times New Roman" w:hAnsi="Times New Roman"/>
          <w:sz w:val="28"/>
          <w:szCs w:val="28"/>
        </w:rPr>
        <w:t xml:space="preserve">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r w:rsidR="00247DAE">
        <w:rPr>
          <w:rFonts w:ascii="Times New Roman" w:hAnsi="Times New Roman"/>
          <w:sz w:val="28"/>
          <w:szCs w:val="28"/>
        </w:rPr>
        <w:t xml:space="preserve">об основных статистических данных по профсоюзному членству Федерации профсоюзов Республики Саха (Якутия) за 2014 год,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101B9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Председателя Федерации профсоюзов Республики Саха (Якутия) Кириллиной В.И. </w:t>
      </w:r>
      <w:r w:rsidR="00247DAE">
        <w:rPr>
          <w:rFonts w:ascii="Times New Roman" w:hAnsi="Times New Roman"/>
          <w:sz w:val="28"/>
          <w:szCs w:val="28"/>
        </w:rPr>
        <w:t>об основных статистических данных по профсоюзному членству Федерации профсоюзов Республики Саха (Якутия) за 2014 год, принять к сведению (прилагается).</w:t>
      </w:r>
    </w:p>
    <w:p w:rsidR="00D208F3" w:rsidRDefault="00CD72B7" w:rsidP="00101B9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7DAE">
        <w:rPr>
          <w:rFonts w:ascii="Times New Roman" w:hAnsi="Times New Roman" w:cs="Times New Roman"/>
          <w:sz w:val="28"/>
          <w:szCs w:val="28"/>
        </w:rPr>
        <w:t>статистические данные по профсоюзному членству Федерации профсоюзов Республики Саха (Якутия) за 2014 год.</w:t>
      </w:r>
    </w:p>
    <w:p w:rsidR="00247DAE" w:rsidRDefault="00247DAE" w:rsidP="00101B9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положительную работу членских организаций:</w:t>
      </w:r>
    </w:p>
    <w:p w:rsidR="004E1EEC" w:rsidRDefault="00247DAE" w:rsidP="006333A9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сохранению высокого процента охвата профсоюзным членством среди работающих в республиканских организациях профсоюзов работников</w:t>
      </w:r>
      <w:r w:rsidR="00A50817">
        <w:rPr>
          <w:rFonts w:ascii="Times New Roman" w:hAnsi="Times New Roman" w:cs="Times New Roman"/>
          <w:sz w:val="28"/>
          <w:szCs w:val="28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</w:rPr>
        <w:t>потребкооперации и предпринимательства «</w:t>
      </w:r>
      <w:proofErr w:type="spellStart"/>
      <w:r w:rsidR="00105B84">
        <w:rPr>
          <w:rFonts w:ascii="Times New Roman" w:hAnsi="Times New Roman" w:cs="Times New Roman"/>
          <w:sz w:val="28"/>
          <w:szCs w:val="28"/>
        </w:rPr>
        <w:t>Холбос</w:t>
      </w:r>
      <w:proofErr w:type="spellEnd"/>
      <w:r w:rsidR="00105B84">
        <w:rPr>
          <w:rFonts w:ascii="Times New Roman" w:hAnsi="Times New Roman" w:cs="Times New Roman"/>
          <w:sz w:val="28"/>
          <w:szCs w:val="28"/>
        </w:rPr>
        <w:t>»</w:t>
      </w:r>
      <w:r w:rsidR="00101B98">
        <w:rPr>
          <w:rFonts w:ascii="Times New Roman" w:hAnsi="Times New Roman" w:cs="Times New Roman"/>
          <w:sz w:val="28"/>
          <w:szCs w:val="28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</w:rPr>
        <w:t>-</w:t>
      </w:r>
      <w:r w:rsidR="00101B98">
        <w:rPr>
          <w:rFonts w:ascii="Times New Roman" w:hAnsi="Times New Roman" w:cs="Times New Roman"/>
          <w:sz w:val="28"/>
          <w:szCs w:val="28"/>
        </w:rPr>
        <w:t xml:space="preserve"> </w:t>
      </w:r>
      <w:r w:rsidR="00105B84">
        <w:rPr>
          <w:rFonts w:ascii="Times New Roman" w:hAnsi="Times New Roman" w:cs="Times New Roman"/>
          <w:sz w:val="28"/>
          <w:szCs w:val="28"/>
        </w:rPr>
        <w:t>97,9</w:t>
      </w:r>
      <w:r w:rsidR="00951A15">
        <w:rPr>
          <w:rFonts w:ascii="Times New Roman" w:hAnsi="Times New Roman" w:cs="Times New Roman"/>
          <w:sz w:val="28"/>
          <w:szCs w:val="28"/>
        </w:rPr>
        <w:t>%</w:t>
      </w:r>
      <w:r w:rsidR="00105B84">
        <w:rPr>
          <w:rFonts w:ascii="Times New Roman" w:hAnsi="Times New Roman" w:cs="Times New Roman"/>
          <w:sz w:val="28"/>
          <w:szCs w:val="28"/>
        </w:rPr>
        <w:t xml:space="preserve">, </w:t>
      </w:r>
      <w:r w:rsidR="00A50817">
        <w:rPr>
          <w:rFonts w:ascii="Times New Roman" w:hAnsi="Times New Roman" w:cs="Times New Roman"/>
          <w:sz w:val="28"/>
          <w:szCs w:val="28"/>
        </w:rPr>
        <w:t>агропромышленного комплекса РФ</w:t>
      </w:r>
      <w:r w:rsidR="00101B98">
        <w:rPr>
          <w:rFonts w:ascii="Times New Roman" w:hAnsi="Times New Roman" w:cs="Times New Roman"/>
          <w:sz w:val="28"/>
          <w:szCs w:val="28"/>
        </w:rPr>
        <w:t xml:space="preserve"> - </w:t>
      </w:r>
      <w:r w:rsidR="00A50817">
        <w:rPr>
          <w:rFonts w:ascii="Times New Roman" w:hAnsi="Times New Roman" w:cs="Times New Roman"/>
          <w:sz w:val="28"/>
          <w:szCs w:val="28"/>
        </w:rPr>
        <w:t>96,</w:t>
      </w:r>
      <w:r w:rsidR="00951A15">
        <w:rPr>
          <w:rFonts w:ascii="Times New Roman" w:hAnsi="Times New Roman" w:cs="Times New Roman"/>
          <w:sz w:val="28"/>
          <w:szCs w:val="28"/>
        </w:rPr>
        <w:t xml:space="preserve">7%, </w:t>
      </w:r>
      <w:r w:rsidR="00105B84">
        <w:rPr>
          <w:rFonts w:ascii="Times New Roman" w:hAnsi="Times New Roman" w:cs="Times New Roman"/>
          <w:sz w:val="28"/>
          <w:szCs w:val="28"/>
        </w:rPr>
        <w:t>ЯРОО «</w:t>
      </w:r>
      <w:proofErr w:type="spellStart"/>
      <w:r w:rsidR="00105B84">
        <w:rPr>
          <w:rFonts w:ascii="Times New Roman" w:hAnsi="Times New Roman" w:cs="Times New Roman"/>
          <w:sz w:val="28"/>
          <w:szCs w:val="28"/>
        </w:rPr>
        <w:t>Нефтегазстройпрофсоюз</w:t>
      </w:r>
      <w:proofErr w:type="spellEnd"/>
      <w:r w:rsidR="00105B84">
        <w:rPr>
          <w:rFonts w:ascii="Times New Roman" w:hAnsi="Times New Roman" w:cs="Times New Roman"/>
          <w:sz w:val="28"/>
          <w:szCs w:val="28"/>
        </w:rPr>
        <w:t>» - 91,6%, н</w:t>
      </w:r>
      <w:r w:rsidR="00951A15"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  <w:r w:rsidR="009A0A5F">
        <w:rPr>
          <w:rFonts w:ascii="Times New Roman" w:hAnsi="Times New Roman" w:cs="Times New Roman"/>
          <w:sz w:val="28"/>
          <w:szCs w:val="28"/>
        </w:rPr>
        <w:t xml:space="preserve"> </w:t>
      </w:r>
      <w:r w:rsidR="00101B98">
        <w:rPr>
          <w:rFonts w:ascii="Times New Roman" w:hAnsi="Times New Roman" w:cs="Times New Roman"/>
          <w:sz w:val="28"/>
          <w:szCs w:val="28"/>
        </w:rPr>
        <w:t xml:space="preserve">- </w:t>
      </w:r>
      <w:r w:rsidR="00105B84">
        <w:rPr>
          <w:rFonts w:ascii="Times New Roman" w:hAnsi="Times New Roman" w:cs="Times New Roman"/>
          <w:sz w:val="28"/>
          <w:szCs w:val="28"/>
        </w:rPr>
        <w:t>90,</w:t>
      </w:r>
      <w:r w:rsidR="009A0A5F">
        <w:rPr>
          <w:rFonts w:ascii="Times New Roman" w:hAnsi="Times New Roman" w:cs="Times New Roman"/>
          <w:sz w:val="28"/>
          <w:szCs w:val="28"/>
        </w:rPr>
        <w:t>6%;</w:t>
      </w:r>
    </w:p>
    <w:p w:rsidR="00247DAE" w:rsidRDefault="00247DAE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новых первичных профсоюзных организаций (всего 43), в т.ч.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105B84">
        <w:rPr>
          <w:rFonts w:ascii="Times New Roman" w:hAnsi="Times New Roman" w:cs="Times New Roman"/>
          <w:sz w:val="28"/>
          <w:szCs w:val="28"/>
        </w:rPr>
        <w:t>скомах</w:t>
      </w:r>
      <w:proofErr w:type="spellEnd"/>
      <w:r w:rsidR="00105B84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951A15">
        <w:rPr>
          <w:rFonts w:ascii="Times New Roman" w:hAnsi="Times New Roman" w:cs="Times New Roman"/>
          <w:sz w:val="28"/>
          <w:szCs w:val="28"/>
        </w:rPr>
        <w:t>ов</w:t>
      </w:r>
      <w:r w:rsidR="00105B84">
        <w:rPr>
          <w:rFonts w:ascii="Times New Roman" w:hAnsi="Times New Roman" w:cs="Times New Roman"/>
          <w:sz w:val="28"/>
          <w:szCs w:val="28"/>
        </w:rPr>
        <w:t xml:space="preserve"> работников физической культуры и спорта – 20 (за счет проведенной реорганизации профсоюза работников культуры)</w:t>
      </w:r>
      <w:r w:rsidR="009B0C39">
        <w:rPr>
          <w:rFonts w:ascii="Times New Roman" w:hAnsi="Times New Roman" w:cs="Times New Roman"/>
          <w:sz w:val="28"/>
          <w:szCs w:val="28"/>
        </w:rPr>
        <w:t>, государственных учреждений и общественного обслуживания РФ –</w:t>
      </w:r>
      <w:r w:rsidR="009A0A5F">
        <w:rPr>
          <w:rFonts w:ascii="Times New Roman" w:hAnsi="Times New Roman" w:cs="Times New Roman"/>
          <w:sz w:val="28"/>
          <w:szCs w:val="28"/>
        </w:rPr>
        <w:t xml:space="preserve"> 18;</w:t>
      </w:r>
    </w:p>
    <w:p w:rsidR="00247DAE" w:rsidRDefault="00247DAE" w:rsidP="00101B98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приему новых членов профсоюза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(всего</w:t>
      </w:r>
      <w:r w:rsidR="009B0C39">
        <w:rPr>
          <w:rFonts w:ascii="Times New Roman" w:hAnsi="Times New Roman" w:cs="Times New Roman"/>
          <w:sz w:val="28"/>
          <w:szCs w:val="28"/>
        </w:rPr>
        <w:t xml:space="preserve"> 12675)</w:t>
      </w:r>
      <w:r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9B0C39">
        <w:rPr>
          <w:rFonts w:ascii="Times New Roman" w:hAnsi="Times New Roman" w:cs="Times New Roman"/>
          <w:sz w:val="28"/>
          <w:szCs w:val="28"/>
        </w:rPr>
        <w:t>ЯРОО «</w:t>
      </w:r>
      <w:proofErr w:type="spellStart"/>
      <w:r w:rsidR="009B0C39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9B0C39">
        <w:rPr>
          <w:rFonts w:ascii="Times New Roman" w:hAnsi="Times New Roman" w:cs="Times New Roman"/>
          <w:sz w:val="28"/>
          <w:szCs w:val="28"/>
        </w:rPr>
        <w:t xml:space="preserve">» - 9308, </w:t>
      </w:r>
      <w:r w:rsidR="004B0516">
        <w:rPr>
          <w:rFonts w:ascii="Times New Roman" w:hAnsi="Times New Roman" w:cs="Times New Roman"/>
          <w:sz w:val="28"/>
          <w:szCs w:val="28"/>
        </w:rPr>
        <w:t>межрегиональном профсоюзе работников АК «АЛРОСА» ОАО «</w:t>
      </w:r>
      <w:proofErr w:type="spellStart"/>
      <w:r w:rsidR="004B0516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4B0516">
        <w:rPr>
          <w:rFonts w:ascii="Times New Roman" w:hAnsi="Times New Roman" w:cs="Times New Roman"/>
          <w:sz w:val="28"/>
          <w:szCs w:val="28"/>
        </w:rPr>
        <w:t xml:space="preserve">» - 2812, </w:t>
      </w:r>
      <w:proofErr w:type="spellStart"/>
      <w:r w:rsidR="004B0516">
        <w:rPr>
          <w:rFonts w:ascii="Times New Roman" w:hAnsi="Times New Roman" w:cs="Times New Roman"/>
          <w:sz w:val="28"/>
          <w:szCs w:val="28"/>
        </w:rPr>
        <w:t>рескомах</w:t>
      </w:r>
      <w:proofErr w:type="spellEnd"/>
      <w:r w:rsidR="004B0516">
        <w:rPr>
          <w:rFonts w:ascii="Times New Roman" w:hAnsi="Times New Roman" w:cs="Times New Roman"/>
          <w:sz w:val="28"/>
          <w:szCs w:val="28"/>
        </w:rPr>
        <w:t xml:space="preserve"> </w:t>
      </w:r>
      <w:r w:rsidR="004B0516">
        <w:rPr>
          <w:rFonts w:ascii="Times New Roman" w:hAnsi="Times New Roman" w:cs="Times New Roman"/>
          <w:sz w:val="28"/>
          <w:szCs w:val="28"/>
        </w:rPr>
        <w:lastRenderedPageBreak/>
        <w:t>профсоюз</w:t>
      </w:r>
      <w:r w:rsidR="00951A15">
        <w:rPr>
          <w:rFonts w:ascii="Times New Roman" w:hAnsi="Times New Roman" w:cs="Times New Roman"/>
          <w:sz w:val="28"/>
          <w:szCs w:val="28"/>
        </w:rPr>
        <w:t>ов</w:t>
      </w:r>
      <w:r w:rsidR="004B051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9B0C39">
        <w:rPr>
          <w:rFonts w:ascii="Times New Roman" w:hAnsi="Times New Roman" w:cs="Times New Roman"/>
          <w:sz w:val="28"/>
          <w:szCs w:val="28"/>
        </w:rPr>
        <w:t xml:space="preserve">здравоохранения – 2398, </w:t>
      </w:r>
      <w:r w:rsidR="004B051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РФ – 1333 (за счет проведенной реорганизации профсоюза работников культуры), </w:t>
      </w:r>
      <w:r w:rsidR="009B0C39">
        <w:rPr>
          <w:rFonts w:ascii="Times New Roman" w:hAnsi="Times New Roman" w:cs="Times New Roman"/>
          <w:sz w:val="28"/>
          <w:szCs w:val="28"/>
        </w:rPr>
        <w:t>государственных учреждений и общественного обслуживания РФ – 1310, народного образования и науки РФ –</w:t>
      </w:r>
      <w:r w:rsidR="009A0A5F">
        <w:rPr>
          <w:rFonts w:ascii="Times New Roman" w:hAnsi="Times New Roman" w:cs="Times New Roman"/>
          <w:sz w:val="28"/>
          <w:szCs w:val="28"/>
        </w:rPr>
        <w:t xml:space="preserve"> 986;</w:t>
      </w:r>
    </w:p>
    <w:p w:rsidR="00247DAE" w:rsidRDefault="00247DAE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новых членов профсоюз</w:t>
      </w:r>
      <w:r w:rsidR="009A0A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из числа учащихся учебных заведений (всего</w:t>
      </w:r>
      <w:r w:rsidR="004B0516">
        <w:rPr>
          <w:rFonts w:ascii="Times New Roman" w:hAnsi="Times New Roman" w:cs="Times New Roman"/>
          <w:sz w:val="28"/>
          <w:szCs w:val="28"/>
        </w:rPr>
        <w:t xml:space="preserve"> 7512</w:t>
      </w:r>
      <w:r>
        <w:rPr>
          <w:rFonts w:ascii="Times New Roman" w:hAnsi="Times New Roman" w:cs="Times New Roman"/>
          <w:sz w:val="28"/>
          <w:szCs w:val="28"/>
        </w:rPr>
        <w:t xml:space="preserve">), в т.ч.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951A1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B0516"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РФ – 2800, межрегиональном профсоюзе работников АК «АЛРОСА» ОАО «</w:t>
      </w:r>
      <w:proofErr w:type="spellStart"/>
      <w:r w:rsidR="004B0516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4B0516">
        <w:rPr>
          <w:rFonts w:ascii="Times New Roman" w:hAnsi="Times New Roman" w:cs="Times New Roman"/>
          <w:sz w:val="28"/>
          <w:szCs w:val="28"/>
        </w:rPr>
        <w:t xml:space="preserve">» - 2812, здравоохранения – 1639, культуры – 285, агропромышленного комплекса РФ – 283, водного транспорта – 222. </w:t>
      </w:r>
    </w:p>
    <w:p w:rsidR="00B90A14" w:rsidRDefault="00247DAE" w:rsidP="00101B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членских организаций Федерации профсоюзов Республики Саха (Якутия) считать в 2015 году приоритетными направлениями работы мотиваци</w:t>
      </w:r>
      <w:r w:rsidR="009A0A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членства, вовлечени</w:t>
      </w:r>
      <w:r w:rsidR="009A0A5F">
        <w:rPr>
          <w:rFonts w:ascii="Times New Roman" w:hAnsi="Times New Roman" w:cs="Times New Roman"/>
          <w:sz w:val="28"/>
          <w:szCs w:val="28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новых членов в профсоюзы, активизацию информационной и разъяснительной работы о деятельности профсоюзов в трудовых коллективах</w:t>
      </w:r>
      <w:r w:rsidR="00506621">
        <w:rPr>
          <w:rFonts w:ascii="Times New Roman" w:hAnsi="Times New Roman" w:cs="Times New Roman"/>
          <w:sz w:val="28"/>
          <w:szCs w:val="28"/>
        </w:rPr>
        <w:t>, усиление правозащитной работы профсоюзов в современных условиях, работу с резервом профсоюзных кадров, расширение форм морального и материального стимулирования лучших профсоюзных активистов.</w:t>
      </w:r>
      <w:proofErr w:type="gramEnd"/>
    </w:p>
    <w:p w:rsidR="00646EFF" w:rsidRDefault="00646EFF" w:rsidP="00101B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Федерации профсоюзов Республики Саха (Якутия) </w:t>
      </w:r>
      <w:r w:rsidR="005066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6621"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 w:rsidR="00506621">
        <w:rPr>
          <w:rFonts w:ascii="Times New Roman" w:hAnsi="Times New Roman" w:cs="Times New Roman"/>
          <w:sz w:val="28"/>
          <w:szCs w:val="28"/>
        </w:rPr>
        <w:t xml:space="preserve"> И.В.):</w:t>
      </w:r>
    </w:p>
    <w:p w:rsidR="00506621" w:rsidRDefault="00506621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оказанию членским организациям практической и методической помощи по повышению мотивации профсоюзного членства;</w:t>
      </w:r>
    </w:p>
    <w:p w:rsidR="00506621" w:rsidRDefault="00506621" w:rsidP="00101B9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марта 2015 года направить статистические данные по профсоюзному членству за 2014 год до членских организаций и координационных советов организаций профсоюзов для сведения и использования в работе.</w:t>
      </w:r>
    </w:p>
    <w:p w:rsidR="00D208F3" w:rsidRPr="00C01ECF" w:rsidRDefault="00D208F3" w:rsidP="00101B9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1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10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sectPr w:rsidR="00AD2E92" w:rsidSect="00E10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multilevel"/>
    <w:tmpl w:val="6666D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513B0"/>
    <w:rsid w:val="000A4293"/>
    <w:rsid w:val="00101B98"/>
    <w:rsid w:val="00105B84"/>
    <w:rsid w:val="001C5E5A"/>
    <w:rsid w:val="00235181"/>
    <w:rsid w:val="00247DAE"/>
    <w:rsid w:val="0025426B"/>
    <w:rsid w:val="00277A24"/>
    <w:rsid w:val="002E66DC"/>
    <w:rsid w:val="002F4CAB"/>
    <w:rsid w:val="00337662"/>
    <w:rsid w:val="00360C34"/>
    <w:rsid w:val="0037226C"/>
    <w:rsid w:val="00385B41"/>
    <w:rsid w:val="003C6981"/>
    <w:rsid w:val="004272A9"/>
    <w:rsid w:val="0044305C"/>
    <w:rsid w:val="004B0516"/>
    <w:rsid w:val="004E1EEC"/>
    <w:rsid w:val="00506621"/>
    <w:rsid w:val="0053663E"/>
    <w:rsid w:val="00594A0E"/>
    <w:rsid w:val="00597F28"/>
    <w:rsid w:val="006333A9"/>
    <w:rsid w:val="00646EFF"/>
    <w:rsid w:val="0071272C"/>
    <w:rsid w:val="00786D34"/>
    <w:rsid w:val="007A176E"/>
    <w:rsid w:val="007B595A"/>
    <w:rsid w:val="007D0061"/>
    <w:rsid w:val="00801831"/>
    <w:rsid w:val="008D0C8C"/>
    <w:rsid w:val="00951A15"/>
    <w:rsid w:val="009A0A5F"/>
    <w:rsid w:val="009B0C39"/>
    <w:rsid w:val="00A138F3"/>
    <w:rsid w:val="00A50817"/>
    <w:rsid w:val="00A722F5"/>
    <w:rsid w:val="00AC351B"/>
    <w:rsid w:val="00AD2E92"/>
    <w:rsid w:val="00B668CC"/>
    <w:rsid w:val="00B90A14"/>
    <w:rsid w:val="00BA2792"/>
    <w:rsid w:val="00C01ECF"/>
    <w:rsid w:val="00C910B7"/>
    <w:rsid w:val="00C95423"/>
    <w:rsid w:val="00C97505"/>
    <w:rsid w:val="00CD72B7"/>
    <w:rsid w:val="00D208F3"/>
    <w:rsid w:val="00D839FD"/>
    <w:rsid w:val="00D9356F"/>
    <w:rsid w:val="00DA7D88"/>
    <w:rsid w:val="00E108BC"/>
    <w:rsid w:val="00E26099"/>
    <w:rsid w:val="00EA4824"/>
    <w:rsid w:val="00EC7644"/>
    <w:rsid w:val="00EE1B78"/>
    <w:rsid w:val="00F332BB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39</cp:revision>
  <cp:lastPrinted>2015-02-20T01:07:00Z</cp:lastPrinted>
  <dcterms:created xsi:type="dcterms:W3CDTF">2012-01-19T23:54:00Z</dcterms:created>
  <dcterms:modified xsi:type="dcterms:W3CDTF">2015-03-02T05:35:00Z</dcterms:modified>
</cp:coreProperties>
</file>